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C5" w:rsidRDefault="00EC78C5" w:rsidP="00A20E61">
      <w:pPr>
        <w:jc w:val="both"/>
        <w:rPr>
          <w:b/>
          <w:szCs w:val="28"/>
        </w:rPr>
      </w:pPr>
      <w:r w:rsidRPr="00EC78C5">
        <w:rPr>
          <w:b/>
          <w:szCs w:val="28"/>
        </w:rPr>
        <w:t>Экзаменационные вопросы по МДК 01.01. «Здоровье пожилых людей».</w:t>
      </w:r>
    </w:p>
    <w:p w:rsidR="00EC78C5" w:rsidRPr="00EC78C5" w:rsidRDefault="00EC78C5" w:rsidP="00A20E61">
      <w:pPr>
        <w:jc w:val="both"/>
        <w:rPr>
          <w:b/>
          <w:szCs w:val="28"/>
        </w:rPr>
      </w:pPr>
    </w:p>
    <w:p w:rsidR="00A20E61" w:rsidRPr="00263042" w:rsidRDefault="00A20E61" w:rsidP="00AF7F42">
      <w:pPr>
        <w:pStyle w:val="a4"/>
        <w:numPr>
          <w:ilvl w:val="0"/>
          <w:numId w:val="1"/>
        </w:numPr>
        <w:jc w:val="both"/>
      </w:pPr>
      <w:r>
        <w:t>Понятие о геронтологии. Актуальность геронтологии на современном этапе развития общества.</w:t>
      </w:r>
    </w:p>
    <w:p w:rsidR="00A20E61" w:rsidRPr="00263042" w:rsidRDefault="00A20E61" w:rsidP="00AF7F42">
      <w:pPr>
        <w:pStyle w:val="a4"/>
        <w:numPr>
          <w:ilvl w:val="0"/>
          <w:numId w:val="1"/>
        </w:numPr>
        <w:jc w:val="both"/>
      </w:pPr>
      <w:r>
        <w:t>Старение как закономерный этап жизнедеятельности человека. Средняя продолжительность в историческом аспекте.</w:t>
      </w:r>
    </w:p>
    <w:p w:rsidR="00A20E61" w:rsidRDefault="00A20E61" w:rsidP="00AF7F42">
      <w:pPr>
        <w:pStyle w:val="a4"/>
        <w:numPr>
          <w:ilvl w:val="0"/>
          <w:numId w:val="1"/>
        </w:numPr>
      </w:pPr>
      <w:r>
        <w:t>Медико-демографические и социальные аспекты постарения населения.</w:t>
      </w:r>
    </w:p>
    <w:p w:rsidR="00A20E61" w:rsidRDefault="00A20E61" w:rsidP="00AF7F42">
      <w:pPr>
        <w:pStyle w:val="a4"/>
        <w:numPr>
          <w:ilvl w:val="0"/>
          <w:numId w:val="1"/>
        </w:numPr>
        <w:jc w:val="both"/>
      </w:pPr>
      <w:r>
        <w:t xml:space="preserve">Отношение </w:t>
      </w:r>
      <w:proofErr w:type="gramStart"/>
      <w:r>
        <w:t>к</w:t>
      </w:r>
      <w:proofErr w:type="gramEnd"/>
      <w:r>
        <w:t xml:space="preserve"> пожилым как важнейший показатель нравственного состояния общества.</w:t>
      </w:r>
    </w:p>
    <w:p w:rsidR="00A20E61" w:rsidRPr="00263042" w:rsidRDefault="00A20E61" w:rsidP="00AF7F42">
      <w:pPr>
        <w:pStyle w:val="a4"/>
        <w:numPr>
          <w:ilvl w:val="0"/>
          <w:numId w:val="1"/>
        </w:numPr>
        <w:jc w:val="both"/>
      </w:pPr>
      <w:r>
        <w:t>Классификация возрастных групп. Календарный и биологический возраст.</w:t>
      </w:r>
    </w:p>
    <w:p w:rsidR="00A20E61" w:rsidRDefault="00A20E61" w:rsidP="00AF7F42">
      <w:pPr>
        <w:pStyle w:val="a4"/>
        <w:numPr>
          <w:ilvl w:val="0"/>
          <w:numId w:val="1"/>
        </w:numPr>
        <w:jc w:val="both"/>
      </w:pPr>
      <w:r>
        <w:t>Характеристика процесса старения. Образ жизни, его влияние на процессы старения.</w:t>
      </w:r>
    </w:p>
    <w:p w:rsidR="00A20E61" w:rsidRDefault="00A20E61" w:rsidP="00AF7F42">
      <w:pPr>
        <w:pStyle w:val="a4"/>
        <w:numPr>
          <w:ilvl w:val="0"/>
          <w:numId w:val="1"/>
        </w:numPr>
      </w:pPr>
      <w:r>
        <w:t xml:space="preserve">Факторы риска развития заболеваний </w:t>
      </w:r>
      <w:proofErr w:type="gramStart"/>
      <w:r>
        <w:t>для</w:t>
      </w:r>
      <w:proofErr w:type="gramEnd"/>
      <w:r>
        <w:t xml:space="preserve"> пожилых.</w:t>
      </w:r>
    </w:p>
    <w:p w:rsidR="00260A1D" w:rsidRDefault="00A20E61" w:rsidP="00AF7F42">
      <w:pPr>
        <w:pStyle w:val="a4"/>
        <w:numPr>
          <w:ilvl w:val="0"/>
          <w:numId w:val="1"/>
        </w:numPr>
        <w:jc w:val="both"/>
      </w:pPr>
      <w:r>
        <w:t>АФО дыхательной системы в пожилом и старческом возрасте.</w:t>
      </w:r>
    </w:p>
    <w:p w:rsidR="00260A1D" w:rsidRDefault="00260A1D" w:rsidP="00AF7F42">
      <w:pPr>
        <w:pStyle w:val="a4"/>
        <w:numPr>
          <w:ilvl w:val="0"/>
          <w:numId w:val="1"/>
        </w:numPr>
      </w:pPr>
      <w:r>
        <w:t xml:space="preserve">АФО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в пожилом и старческом возрасте.</w:t>
      </w:r>
    </w:p>
    <w:p w:rsidR="00260A1D" w:rsidRDefault="00260A1D" w:rsidP="00AF7F42">
      <w:pPr>
        <w:pStyle w:val="a4"/>
        <w:numPr>
          <w:ilvl w:val="0"/>
          <w:numId w:val="1"/>
        </w:numPr>
        <w:jc w:val="both"/>
      </w:pPr>
      <w:r>
        <w:t xml:space="preserve">АФО </w:t>
      </w:r>
      <w:proofErr w:type="spellStart"/>
      <w:proofErr w:type="gramStart"/>
      <w:r>
        <w:t>моче-половой</w:t>
      </w:r>
      <w:proofErr w:type="spellEnd"/>
      <w:proofErr w:type="gramEnd"/>
      <w:r>
        <w:t xml:space="preserve"> системы в пожилом и старческом возрасте.</w:t>
      </w:r>
    </w:p>
    <w:p w:rsidR="00260A1D" w:rsidRDefault="00260A1D" w:rsidP="00AF7F42">
      <w:pPr>
        <w:pStyle w:val="a4"/>
        <w:numPr>
          <w:ilvl w:val="0"/>
          <w:numId w:val="1"/>
        </w:numPr>
        <w:jc w:val="both"/>
      </w:pPr>
      <w:r>
        <w:t>АФО пищеварительной системы в пожилом и старческом возрасте.</w:t>
      </w:r>
    </w:p>
    <w:p w:rsidR="00260A1D" w:rsidRDefault="00260A1D" w:rsidP="00AF7F42">
      <w:pPr>
        <w:pStyle w:val="a4"/>
        <w:numPr>
          <w:ilvl w:val="0"/>
          <w:numId w:val="1"/>
        </w:numPr>
        <w:jc w:val="both"/>
      </w:pPr>
      <w:r>
        <w:t xml:space="preserve">АФО </w:t>
      </w:r>
      <w:proofErr w:type="spellStart"/>
      <w:proofErr w:type="gramStart"/>
      <w:r>
        <w:t>нейро-эндокринной</w:t>
      </w:r>
      <w:proofErr w:type="spellEnd"/>
      <w:proofErr w:type="gramEnd"/>
      <w:r>
        <w:t xml:space="preserve"> системы в пожилом и старческом возрасте.</w:t>
      </w:r>
    </w:p>
    <w:p w:rsidR="00AF7F42" w:rsidRPr="00AF7F42" w:rsidRDefault="00AF7F42" w:rsidP="00AF7F4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F7F42">
        <w:rPr>
          <w:sz w:val="28"/>
          <w:szCs w:val="28"/>
        </w:rPr>
        <w:t>АФО системы крови в пожилом и старческом возрасте.</w:t>
      </w:r>
    </w:p>
    <w:p w:rsidR="00260A1D" w:rsidRDefault="00260A1D" w:rsidP="00AF7F42">
      <w:pPr>
        <w:pStyle w:val="a4"/>
        <w:numPr>
          <w:ilvl w:val="0"/>
          <w:numId w:val="1"/>
        </w:numPr>
        <w:jc w:val="both"/>
      </w:pPr>
      <w:r>
        <w:t>АФО опорно-двигательного аппарата  в пожилом и старческом возрасте.</w:t>
      </w:r>
    </w:p>
    <w:p w:rsidR="00260A1D" w:rsidRDefault="00260A1D" w:rsidP="00AF7F42">
      <w:pPr>
        <w:pStyle w:val="a4"/>
        <w:numPr>
          <w:ilvl w:val="0"/>
          <w:numId w:val="1"/>
        </w:numPr>
        <w:tabs>
          <w:tab w:val="left" w:pos="7260"/>
        </w:tabs>
        <w:jc w:val="both"/>
      </w:pPr>
      <w:r>
        <w:t>АФО органов чу</w:t>
      </w:r>
      <w:proofErr w:type="gramStart"/>
      <w:r>
        <w:t>вств в п</w:t>
      </w:r>
      <w:proofErr w:type="gramEnd"/>
      <w:r>
        <w:t>ожилом и старческом возрасте.</w:t>
      </w:r>
    </w:p>
    <w:p w:rsidR="00260A1D" w:rsidRDefault="00260A1D" w:rsidP="00AF7F42">
      <w:pPr>
        <w:pStyle w:val="a4"/>
        <w:numPr>
          <w:ilvl w:val="0"/>
          <w:numId w:val="1"/>
        </w:numPr>
        <w:jc w:val="both"/>
      </w:pPr>
      <w:r>
        <w:t>АФО кожи  в пожилом и старческом возрасте.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Возрастные изменения личности пожилого человека и эмоциональной жизни.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Потребности пожилых людей в различной медико-социальной и бытовой поддержке.</w:t>
      </w:r>
    </w:p>
    <w:p w:rsidR="00AF7F42" w:rsidRDefault="00EC78C5" w:rsidP="00AF7F42">
      <w:pPr>
        <w:pStyle w:val="a4"/>
        <w:numPr>
          <w:ilvl w:val="0"/>
          <w:numId w:val="1"/>
        </w:numPr>
        <w:jc w:val="both"/>
      </w:pPr>
      <w:r>
        <w:t>Симптом «ранней смерти» после выхода на пенсию. «Пенсионная болезнь».</w:t>
      </w:r>
    </w:p>
    <w:p w:rsidR="00AF7F42" w:rsidRPr="00AF7F42" w:rsidRDefault="00EC78C5" w:rsidP="00AF7F42">
      <w:pPr>
        <w:pStyle w:val="a4"/>
        <w:numPr>
          <w:ilvl w:val="0"/>
          <w:numId w:val="1"/>
        </w:numPr>
        <w:jc w:val="both"/>
      </w:pPr>
      <w:r w:rsidRPr="00AF7F42">
        <w:rPr>
          <w:szCs w:val="28"/>
        </w:rPr>
        <w:t>Различные организацион</w:t>
      </w:r>
      <w:r w:rsidR="00AF7F42" w:rsidRPr="00AF7F42">
        <w:rPr>
          <w:szCs w:val="28"/>
        </w:rPr>
        <w:t xml:space="preserve">ные формы </w:t>
      </w:r>
      <w:proofErr w:type="spellStart"/>
      <w:r w:rsidR="00AF7F42" w:rsidRPr="00AF7F42">
        <w:rPr>
          <w:szCs w:val="28"/>
        </w:rPr>
        <w:t>гериатрической</w:t>
      </w:r>
      <w:proofErr w:type="spellEnd"/>
      <w:r w:rsidR="00AF7F42" w:rsidRPr="00AF7F42">
        <w:rPr>
          <w:szCs w:val="28"/>
        </w:rPr>
        <w:t xml:space="preserve"> помощи: </w:t>
      </w:r>
      <w:proofErr w:type="spellStart"/>
      <w:r w:rsidR="00AF7F42" w:rsidRPr="00AF7F42">
        <w:rPr>
          <w:szCs w:val="28"/>
        </w:rPr>
        <w:t>гериатрические</w:t>
      </w:r>
      <w:proofErr w:type="spellEnd"/>
      <w:r w:rsidR="00AF7F42" w:rsidRPr="00AF7F42">
        <w:rPr>
          <w:szCs w:val="28"/>
        </w:rPr>
        <w:t xml:space="preserve"> кабинеты (отделения) в лечебно-профилактических учреждениях, дневные стационары для пенсионеров, дома-интернаты, дома сестринского ухода, пансионаты и санатории для пожилых людей, геронтологические территориальные центры.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 xml:space="preserve">Организация </w:t>
      </w:r>
      <w:proofErr w:type="spellStart"/>
      <w:r>
        <w:t>гериатрической</w:t>
      </w:r>
      <w:proofErr w:type="spellEnd"/>
      <w:r>
        <w:t xml:space="preserve"> помощи на дому. Патронажные группы социальной помощи одиноким при отделах социального обеспечения и их функции.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 xml:space="preserve">Представление о </w:t>
      </w:r>
      <w:proofErr w:type="spellStart"/>
      <w:r>
        <w:t>гериатрической</w:t>
      </w:r>
      <w:proofErr w:type="spellEnd"/>
      <w:r>
        <w:t xml:space="preserve"> фармакологии.</w:t>
      </w:r>
    </w:p>
    <w:p w:rsidR="00EC78C5" w:rsidRDefault="00EC78C5" w:rsidP="00AF7F42">
      <w:pPr>
        <w:pStyle w:val="a4"/>
        <w:numPr>
          <w:ilvl w:val="0"/>
          <w:numId w:val="1"/>
        </w:numPr>
      </w:pPr>
      <w:r>
        <w:t>Представление Здоровый образ жизни как залог активного долголетия.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Позитивная личностная концепция. Способы сохранения интеллекта.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Понимание возрастных изменений.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 xml:space="preserve">Особенности </w:t>
      </w:r>
      <w:proofErr w:type="spellStart"/>
      <w:r>
        <w:t>геродиетики</w:t>
      </w:r>
      <w:proofErr w:type="spellEnd"/>
      <w:r>
        <w:t>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Регуляция ночного сна людей пожилого возраста.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lastRenderedPageBreak/>
        <w:t>Требование к жилищу пожилого человека и его оборудованию.</w:t>
      </w:r>
    </w:p>
    <w:p w:rsidR="00EC78C5" w:rsidRDefault="00EC78C5" w:rsidP="00AF7F42">
      <w:pPr>
        <w:pStyle w:val="a4"/>
        <w:numPr>
          <w:ilvl w:val="0"/>
          <w:numId w:val="1"/>
        </w:numPr>
      </w:pPr>
      <w:r>
        <w:t>Условия окружающей среды, препятствующие сохранению здоровья.</w:t>
      </w:r>
    </w:p>
    <w:p w:rsidR="00EC78C5" w:rsidRPr="00485695" w:rsidRDefault="00EC78C5" w:rsidP="00AF7F42">
      <w:pPr>
        <w:pStyle w:val="a4"/>
        <w:numPr>
          <w:ilvl w:val="0"/>
          <w:numId w:val="1"/>
        </w:numPr>
      </w:pPr>
      <w:r w:rsidRPr="00485695">
        <w:t xml:space="preserve">Здоровый </w:t>
      </w:r>
      <w:r>
        <w:t>досуг в пожилом возрасте.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Общие правила выполнения физических упражнений в пожилом возрасте.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Профилактика заболеваемости в пожилом и старческом возрасте.</w:t>
      </w:r>
    </w:p>
    <w:p w:rsidR="00EC78C5" w:rsidRPr="00374047" w:rsidRDefault="00EC78C5" w:rsidP="00AF7F42">
      <w:pPr>
        <w:pStyle w:val="a4"/>
        <w:numPr>
          <w:ilvl w:val="0"/>
          <w:numId w:val="1"/>
        </w:numPr>
        <w:jc w:val="both"/>
      </w:pPr>
      <w:r w:rsidRPr="00374047">
        <w:t>Основные этапы умирания, смерти.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Признаки биологической смерти.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Траур, стадии траура.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Клиническая смерть, признаки.</w:t>
      </w:r>
    </w:p>
    <w:p w:rsidR="00AF7F42" w:rsidRDefault="00EC78C5" w:rsidP="00AF7F42">
      <w:pPr>
        <w:pStyle w:val="a4"/>
        <w:numPr>
          <w:ilvl w:val="0"/>
          <w:numId w:val="1"/>
        </w:numPr>
        <w:jc w:val="both"/>
      </w:pPr>
      <w:r>
        <w:t>Танатология. Виды смерти.</w:t>
      </w:r>
    </w:p>
    <w:p w:rsidR="00AF7F42" w:rsidRPr="00AF7F42" w:rsidRDefault="00AF7F42" w:rsidP="00AF7F42">
      <w:pPr>
        <w:pStyle w:val="a4"/>
        <w:numPr>
          <w:ilvl w:val="0"/>
          <w:numId w:val="1"/>
        </w:numPr>
        <w:jc w:val="both"/>
      </w:pPr>
      <w:r w:rsidRPr="00AF7F42">
        <w:rPr>
          <w:szCs w:val="28"/>
        </w:rPr>
        <w:t xml:space="preserve">Констатация смерти. Уход за телом </w:t>
      </w:r>
      <w:proofErr w:type="gramStart"/>
      <w:r w:rsidRPr="00AF7F42">
        <w:rPr>
          <w:szCs w:val="28"/>
        </w:rPr>
        <w:t>умершего</w:t>
      </w:r>
      <w:proofErr w:type="gramEnd"/>
      <w:r w:rsidRPr="00AF7F42">
        <w:rPr>
          <w:szCs w:val="28"/>
        </w:rPr>
        <w:t>.</w:t>
      </w:r>
    </w:p>
    <w:p w:rsidR="00EC78C5" w:rsidRDefault="00EC78C5" w:rsidP="00AF7F42">
      <w:pPr>
        <w:pStyle w:val="a4"/>
        <w:numPr>
          <w:ilvl w:val="0"/>
          <w:numId w:val="1"/>
        </w:numPr>
        <w:jc w:val="both"/>
      </w:pPr>
      <w:r>
        <w:t>Эвтаназия, виды.</w:t>
      </w:r>
    </w:p>
    <w:p w:rsidR="00A20E61" w:rsidRPr="00EC78C5" w:rsidRDefault="00A20E61" w:rsidP="00EC78C5"/>
    <w:sectPr w:rsidR="00A20E61" w:rsidRPr="00EC78C5" w:rsidSect="00D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57E"/>
    <w:multiLevelType w:val="hybridMultilevel"/>
    <w:tmpl w:val="44BC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61"/>
    <w:rsid w:val="00165E2B"/>
    <w:rsid w:val="00260A1D"/>
    <w:rsid w:val="005E3581"/>
    <w:rsid w:val="00A20E61"/>
    <w:rsid w:val="00AF7F42"/>
    <w:rsid w:val="00CD5893"/>
    <w:rsid w:val="00DD7B80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F42"/>
    <w:pPr>
      <w:spacing w:before="100" w:beforeAutospacing="1" w:after="119"/>
    </w:pPr>
    <w:rPr>
      <w:sz w:val="24"/>
    </w:rPr>
  </w:style>
  <w:style w:type="paragraph" w:styleId="a4">
    <w:name w:val="List Paragraph"/>
    <w:basedOn w:val="a"/>
    <w:uiPriority w:val="34"/>
    <w:qFormat/>
    <w:rsid w:val="00AF7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resp.10k</dc:creator>
  <cp:lastModifiedBy>resp.10k</cp:lastModifiedBy>
  <cp:revision>3</cp:revision>
  <dcterms:created xsi:type="dcterms:W3CDTF">2001-12-31T22:41:00Z</dcterms:created>
  <dcterms:modified xsi:type="dcterms:W3CDTF">2001-12-31T22:55:00Z</dcterms:modified>
</cp:coreProperties>
</file>